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4640"/>
        <w:gridCol w:w="2988"/>
      </w:tblGrid>
      <w:tr w:rsidR="008A596C" w:rsidTr="00CD6BD6">
        <w:trPr>
          <w:trHeight w:hRule="exact" w:val="71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8A596C" w:rsidRDefault="00690293">
            <w:pPr>
              <w:spacing w:after="451" w:line="182" w:lineRule="exact"/>
              <w:ind w:right="99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Name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8A596C" w:rsidRDefault="00690293">
            <w:pPr>
              <w:spacing w:after="451" w:line="18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Keywords of Research Area(s)/Specialization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9D9D9" w:fill="D9D9D9"/>
          </w:tcPr>
          <w:p w:rsidR="008A596C" w:rsidRDefault="00690293">
            <w:pPr>
              <w:spacing w:after="451" w:line="182" w:lineRule="exact"/>
              <w:ind w:left="214"/>
              <w:textAlignment w:val="baseline"/>
              <w:rPr>
                <w:rFonts w:ascii="Arial" w:eastAsia="Arial" w:hAnsi="Arial"/>
                <w:b/>
                <w:color w:val="000000"/>
                <w:sz w:val="16"/>
              </w:rPr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Home College/Unit/Department</w:t>
            </w:r>
          </w:p>
        </w:tc>
      </w:tr>
      <w:tr w:rsidR="008A596C" w:rsidTr="00CD6BD6">
        <w:trPr>
          <w:trHeight w:hRule="exact" w:val="43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17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Sarah Buhler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11" w:line="201" w:lineRule="exact"/>
              <w:ind w:left="36" w:right="180"/>
              <w:jc w:val="both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housing law, access to justice, intersections between criminal justice system and housing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17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Law</w:t>
            </w:r>
          </w:p>
        </w:tc>
      </w:tr>
      <w:tr w:rsidR="008A596C" w:rsidTr="00CD6BD6">
        <w:trPr>
          <w:trHeight w:hRule="exact" w:val="65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09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Raymond Spiteri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1" w:line="201" w:lineRule="exact"/>
              <w:ind w:left="36" w:right="1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numerical analysis, scientific computing, high-performance computing, optimization, recidivism, machine learning applied to criminology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09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Computer Science</w:t>
            </w:r>
          </w:p>
        </w:tc>
      </w:tr>
      <w:tr w:rsidR="008A596C" w:rsidTr="00CD6BD6">
        <w:trPr>
          <w:trHeight w:hRule="exact" w:val="43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3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Shelley Peacock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3" w:line="181" w:lineRule="exact"/>
              <w:ind w:left="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Dementia, family caregiving, older adults, qualitative research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3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Nursing</w:t>
            </w:r>
          </w:p>
        </w:tc>
      </w:tr>
      <w:tr w:rsidR="008A596C" w:rsidTr="00CD6BD6">
        <w:trPr>
          <w:trHeight w:hRule="exact" w:val="43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8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Tammy Marche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11" w:line="197" w:lineRule="exact"/>
              <w:ind w:left="36" w:right="7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eyewitness memory; false memory; memory/cognitive impairment and enhancement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8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Arts and Science/STM/Psychology</w:t>
            </w:r>
          </w:p>
        </w:tc>
      </w:tr>
      <w:tr w:rsidR="008A596C" w:rsidTr="00CD6BD6">
        <w:trPr>
          <w:trHeight w:hRule="exact" w:val="43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12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James B. Waldram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15" w:line="197" w:lineRule="exact"/>
              <w:ind w:left="36" w:right="46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prison ethnography; sexual offender treatment; narrative; Indigenous-specific treatment programs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12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Archaeology and Anthropology</w:t>
            </w:r>
          </w:p>
        </w:tc>
      </w:tr>
      <w:tr w:rsidR="008A596C" w:rsidTr="00CD6BD6">
        <w:trPr>
          <w:trHeight w:hRule="exact" w:val="43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2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Brenda Mishak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2" w:line="181" w:lineRule="exact"/>
              <w:ind w:left="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Nurse Practitioner, Nursing, Forensic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2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Nursing</w:t>
            </w:r>
          </w:p>
        </w:tc>
      </w:tr>
      <w:tr w:rsidR="008A596C" w:rsidTr="00CD6BD6">
        <w:trPr>
          <w:trHeight w:hRule="exact" w:val="66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09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Vivian R Ramsden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8" w:line="201" w:lineRule="exact"/>
              <w:ind w:left="36" w:right="216"/>
              <w:jc w:val="both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participatory health research, community-based participatory research, mixed-methods, co-created/co-produced research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8" w:line="201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Medicine/Department of Academic Family Medicine, Research Division</w:t>
            </w:r>
          </w:p>
        </w:tc>
      </w:tr>
      <w:tr w:rsidR="008A596C" w:rsidTr="00CD6BD6">
        <w:trPr>
          <w:trHeight w:hRule="exact" w:val="43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2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Phil Woods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2" w:line="181" w:lineRule="exact"/>
              <w:ind w:left="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Risk assessment, violence prediction, forensic mental health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2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Nursing</w:t>
            </w:r>
          </w:p>
        </w:tc>
      </w:tr>
      <w:tr w:rsidR="008A596C" w:rsidTr="00CD6BD6">
        <w:trPr>
          <w:trHeight w:hRule="exact" w:val="10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831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Cindy Peternelj-Taylor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5" w:line="200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Professional role development for nurses and healthcare professionals who work with vulnerable populations in forensic psychiatric and correctional settings, with a focus on clinical and ethical issues that emerge from practice (e.g. Othering, boundary violations, whistleblowing).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831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Nursing</w:t>
            </w:r>
          </w:p>
        </w:tc>
      </w:tr>
      <w:tr w:rsidR="008A596C" w:rsidTr="00CD6BD6">
        <w:trPr>
          <w:trHeight w:hRule="exact" w:val="22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line="178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Glen Luther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line="178" w:lineRule="exact"/>
              <w:ind w:left="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Criminal Law, Evidence Law and Mental Health Law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line="178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Law</w:t>
            </w:r>
          </w:p>
        </w:tc>
      </w:tr>
      <w:tr w:rsidR="008A596C" w:rsidTr="00CD6BD6">
        <w:trPr>
          <w:trHeight w:hRule="exact" w:val="65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09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Lucinda Vandervort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6" w:line="201" w:lineRule="exact"/>
              <w:ind w:left="36" w:right="36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Criminal law; Sexual assault Law; Institutional design; Professional ethics; Administrative law; Prisoner rights; Human rights; Consent; Legal theory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09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Law</w:t>
            </w:r>
          </w:p>
        </w:tc>
      </w:tr>
      <w:tr w:rsidR="008A596C" w:rsidTr="00CD6BD6">
        <w:trPr>
          <w:trHeight w:hRule="exact" w:val="87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611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Arlene Kent-Wilkinson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611" w:line="181" w:lineRule="exact"/>
              <w:ind w:left="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Forensic psychiatric nursing, mental health, Indigenous health.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611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Nursing</w:t>
            </w:r>
          </w:p>
        </w:tc>
      </w:tr>
      <w:tr w:rsidR="008A596C" w:rsidTr="00CD6BD6">
        <w:trPr>
          <w:trHeight w:hRule="exact" w:val="20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line="172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Colleen Dell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line="172" w:lineRule="exact"/>
              <w:ind w:left="20"/>
              <w:textAlignment w:val="baseline"/>
              <w:rPr>
                <w:rFonts w:ascii="Arial" w:eastAsia="Arial" w:hAnsi="Arial"/>
                <w:color w:val="000000"/>
                <w:spacing w:val="-3"/>
                <w:sz w:val="16"/>
              </w:rPr>
            </w:pPr>
            <w:r>
              <w:rPr>
                <w:rFonts w:ascii="Arial" w:eastAsia="Arial" w:hAnsi="Arial"/>
                <w:color w:val="000000"/>
                <w:spacing w:val="-3"/>
                <w:sz w:val="16"/>
              </w:rPr>
              <w:t>Sociology, Public Health, Addiction, Animal Assisted Interventions,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line="172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Socilogy c</w:t>
            </w:r>
            <w:r>
              <w:rPr>
                <w:rFonts w:ascii="Arial" w:eastAsia="Arial" w:hAnsi="Arial"/>
                <w:b/>
                <w:color w:val="000000"/>
                <w:sz w:val="16"/>
              </w:rPr>
              <w:t>o</w:t>
            </w:r>
            <w:r>
              <w:rPr>
                <w:rFonts w:ascii="Arial" w:eastAsia="Arial" w:hAnsi="Arial"/>
                <w:color w:val="000000"/>
                <w:sz w:val="16"/>
              </w:rPr>
              <w:t>mmu</w:t>
            </w:r>
          </w:p>
        </w:tc>
      </w:tr>
      <w:tr w:rsidR="008A596C" w:rsidTr="002A5BF6">
        <w:trPr>
          <w:trHeight w:hRule="exact" w:val="923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13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Mansfield Mela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BF6" w:rsidRPr="002A5BF6" w:rsidRDefault="002A5BF6" w:rsidP="002A5BF6">
            <w:pPr>
              <w:spacing w:after="10" w:line="199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A5BF6">
              <w:rPr>
                <w:rFonts w:ascii="Arial" w:eastAsia="Arial" w:hAnsi="Arial"/>
                <w:color w:val="000000"/>
                <w:sz w:val="16"/>
              </w:rPr>
              <w:t>Fetal alcohol spectrum disorder - basic and clinical studies</w:t>
            </w:r>
            <w:r>
              <w:rPr>
                <w:rFonts w:ascii="Arial" w:eastAsia="Arial" w:hAnsi="Arial"/>
                <w:color w:val="000000"/>
                <w:sz w:val="16"/>
              </w:rPr>
              <w:t>,</w:t>
            </w:r>
          </w:p>
          <w:p w:rsidR="008A596C" w:rsidRDefault="002A5BF6" w:rsidP="002A5BF6">
            <w:pPr>
              <w:spacing w:after="10" w:line="199" w:lineRule="exact"/>
              <w:ind w:left="36" w:right="108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Adult ADHD in forensic patients,</w:t>
            </w:r>
            <w:r w:rsidRPr="002A5BF6">
              <w:rPr>
                <w:rFonts w:ascii="Arial" w:eastAsia="Arial" w:hAnsi="Arial"/>
                <w:color w:val="000000"/>
                <w:sz w:val="16"/>
              </w:rPr>
              <w:t xml:space="preserve"> Psychopharmacology in forensic patients</w:t>
            </w:r>
            <w:r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r w:rsidRPr="002A5BF6">
              <w:rPr>
                <w:rFonts w:ascii="Arial" w:eastAsia="Arial" w:hAnsi="Arial"/>
                <w:color w:val="000000"/>
                <w:sz w:val="16"/>
              </w:rPr>
              <w:t>Spirituality and religiosity in forensic patients and mental health.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13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Medicine/Forensic Centre/RPC</w:t>
            </w:r>
          </w:p>
        </w:tc>
      </w:tr>
      <w:tr w:rsidR="008A596C" w:rsidTr="00CD6BD6">
        <w:trPr>
          <w:trHeight w:hRule="exact" w:val="66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14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Olajide Adelugba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13" w:line="198" w:lineRule="exact"/>
              <w:ind w:right="32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Applied clinical research in mental health laws, psyhotropic drug prescription practice, and correctional psychiatry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14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RPC/Medicine</w:t>
            </w:r>
          </w:p>
        </w:tc>
      </w:tr>
      <w:tr w:rsidR="008A596C" w:rsidTr="00CD6BD6">
        <w:trPr>
          <w:trHeight w:hRule="exact" w:val="43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12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Carolyn Brooks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10" w:line="198" w:lineRule="exact"/>
              <w:ind w:left="36" w:right="50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Criminology, Intimate Partner Violence, Penology, Social Control, Youth Crime and Resilience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12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Sociology</w:t>
            </w:r>
          </w:p>
        </w:tc>
      </w:tr>
      <w:tr w:rsidR="008A596C" w:rsidTr="00CD6BD6">
        <w:trPr>
          <w:trHeight w:hRule="exact" w:val="66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18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Heather Heavin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15" w:line="199" w:lineRule="exact"/>
              <w:ind w:left="36" w:right="72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Law - business organizations and corporate law, commerical law (domestic + international), contract law, dispute resolution, international trade and investment law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18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College of Law</w:t>
            </w:r>
          </w:p>
        </w:tc>
      </w:tr>
      <w:tr w:rsidR="008A596C" w:rsidTr="00CD6BD6">
        <w:trPr>
          <w:trHeight w:hRule="exact" w:val="43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3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Hongming Cheng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1" w:line="198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Aboriginal Rights, Chinese Law and Society, Corporations, International criminology, Policing, White Collar Crime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3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Sociology</w:t>
            </w:r>
          </w:p>
        </w:tc>
      </w:tr>
      <w:tr w:rsidR="008A596C" w:rsidTr="00CD6BD6">
        <w:trPr>
          <w:trHeight w:hRule="exact" w:val="66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23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Mark Olver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Sex offender risk assessment and treatment, psychopathy, sexual deviance, recidivism prediction, criminal attitudes, young offenders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423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Psychology</w:t>
            </w:r>
          </w:p>
        </w:tc>
      </w:tr>
      <w:tr w:rsidR="008A596C" w:rsidTr="00CD6BD6">
        <w:trPr>
          <w:trHeight w:hRule="exact" w:val="43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7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Nathaniel Osgoode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5" w:line="198" w:lineRule="exact"/>
              <w:ind w:left="36" w:right="72"/>
              <w:jc w:val="both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Computational and Mathematical Modeling and Toolbuilding in Suppor of Public Health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596C" w:rsidRDefault="00690293">
            <w:pPr>
              <w:spacing w:after="207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Computer Science</w:t>
            </w:r>
          </w:p>
        </w:tc>
      </w:tr>
      <w:tr w:rsidR="008A596C" w:rsidTr="00CD6BD6">
        <w:trPr>
          <w:trHeight w:hRule="exact" w:val="22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after="10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Segun Oyedokun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after="10" w:line="181" w:lineRule="exact"/>
              <w:ind w:left="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Clinical Associate Emergency Medicine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after="10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Medicine</w:t>
            </w:r>
          </w:p>
        </w:tc>
      </w:tr>
      <w:tr w:rsidR="008A596C" w:rsidTr="00CD6BD6">
        <w:trPr>
          <w:trHeight w:hRule="exact" w:val="22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after="20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Felix Hoehn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Pr="008A4EE3" w:rsidRDefault="00690293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8A4EE3">
              <w:rPr>
                <w:rFonts w:ascii="Arial" w:eastAsia="Arial" w:hAnsi="Arial"/>
                <w:color w:val="000000"/>
                <w:sz w:val="16"/>
              </w:rPr>
              <w:t>Aboriginal Law, Administrative and municipal law, Property law</w:t>
            </w: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596C" w:rsidRDefault="00690293">
            <w:pPr>
              <w:spacing w:after="20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Law</w:t>
            </w:r>
          </w:p>
        </w:tc>
      </w:tr>
      <w:tr w:rsidR="00007E71" w:rsidTr="00CD6BD6">
        <w:trPr>
          <w:trHeight w:hRule="exact" w:val="824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Default="00007E71">
            <w:pPr>
              <w:spacing w:after="20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007E71">
              <w:rPr>
                <w:rFonts w:ascii="Arial" w:eastAsia="Arial" w:hAnsi="Arial"/>
                <w:color w:val="000000"/>
                <w:sz w:val="16"/>
              </w:rPr>
              <w:t>Robert Henry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8A4EE3">
              <w:rPr>
                <w:rFonts w:ascii="Arial" w:eastAsia="Arial" w:hAnsi="Arial"/>
                <w:color w:val="000000"/>
                <w:sz w:val="16"/>
              </w:rPr>
              <w:t>Indigenous street gangs, Indigenous methodologies, Indigenous health and wellbeing, Indigenous urban issues, Survivance</w:t>
            </w: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8A4EE3">
              <w:rPr>
                <w:rFonts w:ascii="Arial" w:eastAsia="Arial" w:hAnsi="Arial"/>
                <w:color w:val="000000"/>
                <w:sz w:val="16"/>
              </w:rPr>
              <w:t>Indigenous criminology, Visual research methods</w:t>
            </w:r>
          </w:p>
          <w:p w:rsidR="00007E71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8A4EE3">
              <w:rPr>
                <w:rFonts w:ascii="Arial" w:eastAsia="Arial" w:hAnsi="Arial"/>
                <w:color w:val="000000"/>
                <w:sz w:val="16"/>
              </w:rPr>
              <w:t>Community engaged research</w:t>
            </w: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CD6BD6" w:rsidRPr="008A4EE3" w:rsidRDefault="00CD6BD6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Default="00007E71">
            <w:pPr>
              <w:spacing w:after="20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007E71">
              <w:rPr>
                <w:rFonts w:ascii="Arial" w:eastAsia="Arial" w:hAnsi="Arial"/>
                <w:color w:val="000000"/>
                <w:sz w:val="16"/>
              </w:rPr>
              <w:t>Indigenous Studies</w:t>
            </w:r>
          </w:p>
        </w:tc>
      </w:tr>
      <w:tr w:rsidR="00007E71" w:rsidTr="008A4EE3">
        <w:trPr>
          <w:trHeight w:hRule="exact" w:val="725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Default="00007E71">
            <w:pPr>
              <w:spacing w:after="20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007E71">
              <w:rPr>
                <w:rFonts w:ascii="Arial" w:eastAsia="Arial" w:hAnsi="Arial"/>
                <w:color w:val="000000"/>
                <w:sz w:val="16"/>
              </w:rPr>
              <w:lastRenderedPageBreak/>
              <w:t>Kang, Timothy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Pr="008A4EE3" w:rsidRDefault="007F3528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8A4EE3">
              <w:rPr>
                <w:rFonts w:ascii="Arial" w:eastAsia="Arial" w:hAnsi="Arial"/>
                <w:color w:val="000000"/>
                <w:sz w:val="16"/>
              </w:rPr>
              <w:t>Life Course Theory, Youth Delinquency, Narrative Criminology</w:t>
            </w:r>
            <w:r w:rsidR="008A4EE3">
              <w:rPr>
                <w:rFonts w:ascii="Arial" w:eastAsia="Arial" w:hAnsi="Arial"/>
                <w:color w:val="000000"/>
                <w:sz w:val="16"/>
              </w:rPr>
              <w:t xml:space="preserve">, </w:t>
            </w:r>
            <w:r w:rsidRPr="008A4EE3">
              <w:rPr>
                <w:rFonts w:ascii="Arial" w:eastAsia="Arial" w:hAnsi="Arial"/>
                <w:color w:val="000000"/>
                <w:sz w:val="16"/>
              </w:rPr>
              <w:t>Research Methodology</w:t>
            </w:r>
          </w:p>
          <w:p w:rsidR="007F3528" w:rsidRPr="008A4EE3" w:rsidRDefault="007F3528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7F3528" w:rsidRPr="008A4EE3" w:rsidRDefault="007F3528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7F3528" w:rsidRPr="008A4EE3" w:rsidRDefault="007F3528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  <w:p w:rsidR="007F3528" w:rsidRPr="008A4EE3" w:rsidRDefault="007F3528" w:rsidP="008A4EE3">
            <w:pPr>
              <w:spacing w:after="20" w:line="19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Default="00007E71">
            <w:pPr>
              <w:spacing w:after="20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007E71">
              <w:rPr>
                <w:rFonts w:ascii="Arial" w:eastAsia="Arial" w:hAnsi="Arial"/>
                <w:color w:val="000000"/>
                <w:sz w:val="16"/>
              </w:rPr>
              <w:t>Sociology</w:t>
            </w:r>
          </w:p>
        </w:tc>
      </w:tr>
      <w:tr w:rsidR="00007E71" w:rsidTr="00873F24">
        <w:trPr>
          <w:trHeight w:hRule="exact" w:val="725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Default="00007E71">
            <w:pPr>
              <w:spacing w:after="20" w:line="181" w:lineRule="exact"/>
              <w:ind w:left="4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007E71">
              <w:rPr>
                <w:rFonts w:ascii="Arial" w:eastAsia="Arial" w:hAnsi="Arial"/>
                <w:color w:val="000000"/>
                <w:sz w:val="16"/>
              </w:rPr>
              <w:t>Kingsley Nwachukwu</w:t>
            </w:r>
          </w:p>
        </w:tc>
        <w:tc>
          <w:tcPr>
            <w:tcW w:w="4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Pr="0026387F" w:rsidRDefault="00873F24">
            <w:pPr>
              <w:spacing w:before="31" w:after="18" w:line="166" w:lineRule="exact"/>
              <w:ind w:left="20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 w:rsidRPr="0026387F">
              <w:rPr>
                <w:rFonts w:ascii="Arial" w:eastAsia="Arial" w:hAnsi="Arial"/>
                <w:color w:val="000000"/>
                <w:sz w:val="16"/>
              </w:rPr>
              <w:t>Epidemiology of mental disorders and their genomics, with particular interest in “comorbid polydipsia” and “review board patients (forensic)”.</w:t>
            </w:r>
          </w:p>
        </w:tc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7E71" w:rsidRDefault="00007E71">
            <w:pPr>
              <w:spacing w:after="20" w:line="181" w:lineRule="exact"/>
              <w:ind w:left="34"/>
              <w:textAlignment w:val="baseline"/>
              <w:rPr>
                <w:rFonts w:ascii="Arial" w:eastAsia="Arial" w:hAnsi="Arial"/>
                <w:color w:val="000000"/>
                <w:sz w:val="16"/>
              </w:rPr>
            </w:pPr>
            <w:r>
              <w:rPr>
                <w:rFonts w:ascii="Arial" w:eastAsia="Arial" w:hAnsi="Arial"/>
                <w:color w:val="000000"/>
                <w:sz w:val="16"/>
              </w:rPr>
              <w:t>Medicine/</w:t>
            </w:r>
            <w:r>
              <w:t xml:space="preserve"> </w:t>
            </w:r>
            <w:r w:rsidRPr="00007E71">
              <w:rPr>
                <w:rFonts w:ascii="Arial" w:eastAsia="Arial" w:hAnsi="Arial"/>
                <w:color w:val="000000"/>
                <w:sz w:val="16"/>
              </w:rPr>
              <w:t>Saskatchewan Hospital – North Battleford</w:t>
            </w:r>
          </w:p>
        </w:tc>
      </w:tr>
    </w:tbl>
    <w:p w:rsidR="00CE0020" w:rsidRDefault="00CE0020">
      <w:bookmarkStart w:id="0" w:name="_GoBack"/>
      <w:bookmarkEnd w:id="0"/>
    </w:p>
    <w:sectPr w:rsidR="00CE0020">
      <w:pgSz w:w="12240" w:h="15840"/>
      <w:pgMar w:top="1060" w:right="1076" w:bottom="1504" w:left="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20" w:rsidRDefault="00690293">
      <w:r>
        <w:separator/>
      </w:r>
    </w:p>
  </w:endnote>
  <w:endnote w:type="continuationSeparator" w:id="0">
    <w:p w:rsidR="00CE0020" w:rsidRDefault="006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6C" w:rsidRDefault="008A596C"/>
  </w:footnote>
  <w:footnote w:type="continuationSeparator" w:id="0">
    <w:p w:rsidR="008A596C" w:rsidRDefault="0069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C"/>
    <w:rsid w:val="00007E71"/>
    <w:rsid w:val="0026387F"/>
    <w:rsid w:val="002A5BF6"/>
    <w:rsid w:val="00506549"/>
    <w:rsid w:val="00690293"/>
    <w:rsid w:val="0074363C"/>
    <w:rsid w:val="007F3528"/>
    <w:rsid w:val="00873F24"/>
    <w:rsid w:val="008A4EE3"/>
    <w:rsid w:val="008A596C"/>
    <w:rsid w:val="00927847"/>
    <w:rsid w:val="00CD6BD6"/>
    <w:rsid w:val="00C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6BDB1-6D76-4F35-A2D4-5A8A3E8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CFBSJS faculty membership list of expertise.xlsx</vt:lpstr>
    </vt:vector>
  </TitlesOfParts>
  <Company>University of Saskatchewan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CFBSJS faculty membership list of expertise.xlsx</dc:title>
  <dc:creator>low680</dc:creator>
  <cp:lastModifiedBy>Samarakoon, Lilani</cp:lastModifiedBy>
  <cp:revision>4</cp:revision>
  <dcterms:created xsi:type="dcterms:W3CDTF">2023-08-01T22:11:00Z</dcterms:created>
  <dcterms:modified xsi:type="dcterms:W3CDTF">2023-08-01T22:13:00Z</dcterms:modified>
</cp:coreProperties>
</file>